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E96" w:rsidRDefault="00A20E96" w:rsidP="00A20E96">
      <w:pPr>
        <w:rPr>
          <w:rFonts w:eastAsia="Times New Roman"/>
        </w:rPr>
      </w:pPr>
      <w:r>
        <w:rPr>
          <w:rFonts w:eastAsia="Times New Roman"/>
          <w:b/>
          <w:bCs/>
        </w:rPr>
        <w:t xml:space="preserve">15. svibnja 2012. godine na Sveučilištu u Splitu održat će se cjelodnevni </w:t>
      </w:r>
      <w:proofErr w:type="spellStart"/>
      <w:r>
        <w:rPr>
          <w:rFonts w:eastAsia="Times New Roman"/>
          <w:b/>
          <w:bCs/>
        </w:rPr>
        <w:t>info</w:t>
      </w:r>
      <w:proofErr w:type="spellEnd"/>
      <w:r>
        <w:rPr>
          <w:rFonts w:eastAsia="Times New Roman"/>
          <w:b/>
          <w:bCs/>
        </w:rPr>
        <w:t xml:space="preserve"> dan o Sedmom </w:t>
      </w:r>
      <w:proofErr w:type="spellStart"/>
      <w:r>
        <w:rPr>
          <w:rFonts w:eastAsia="Times New Roman"/>
          <w:b/>
          <w:bCs/>
        </w:rPr>
        <w:t>okvrinom</w:t>
      </w:r>
      <w:proofErr w:type="spellEnd"/>
      <w:r>
        <w:rPr>
          <w:rFonts w:eastAsia="Times New Roman"/>
          <w:b/>
          <w:bCs/>
        </w:rPr>
        <w:t xml:space="preserve"> programu (FP7). Sedmi okvirni program je glavni instrument Europske unije za financiranje znanstvenih istraživanja i razvoja. Budući da FP7 program traje do kraja 2013. godine, ovim događajem želimo pružiti pomoć sudionicima prilikom pisanja projektne prijave, ali i upoznati ih s najvažnijim pravilima financijskog izvještavanja kako bi Republika Hrvatska iskoristila i ostvarila što veće sudjelovanje u FP7 programu.</w:t>
      </w:r>
      <w:r>
        <w:rPr>
          <w:rFonts w:eastAsia="Times New Roman"/>
          <w:b/>
          <w:bCs/>
        </w:rPr>
        <w:br/>
        <w:t xml:space="preserve">Izlaganja će održati dr. sc. Hrvoje </w:t>
      </w:r>
      <w:proofErr w:type="spellStart"/>
      <w:r>
        <w:rPr>
          <w:rFonts w:eastAsia="Times New Roman"/>
          <w:b/>
          <w:bCs/>
        </w:rPr>
        <w:t>Mataković</w:t>
      </w:r>
      <w:proofErr w:type="spellEnd"/>
      <w:r>
        <w:rPr>
          <w:rFonts w:eastAsia="Times New Roman"/>
          <w:b/>
          <w:bCs/>
        </w:rPr>
        <w:t xml:space="preserve"> iz Ureda za istraživanje Sveučilišta u Zagrebu i Ana </w:t>
      </w:r>
      <w:proofErr w:type="spellStart"/>
      <w:r>
        <w:rPr>
          <w:rFonts w:eastAsia="Times New Roman"/>
          <w:b/>
          <w:bCs/>
        </w:rPr>
        <w:t>Grdović</w:t>
      </w:r>
      <w:proofErr w:type="spellEnd"/>
      <w:r>
        <w:rPr>
          <w:rFonts w:eastAsia="Times New Roman"/>
          <w:b/>
          <w:bCs/>
        </w:rPr>
        <w:t xml:space="preserve">, nacionalna kontakt osoba za FP7 financije. U prvom dijelu </w:t>
      </w:r>
      <w:proofErr w:type="spellStart"/>
      <w:r>
        <w:rPr>
          <w:rFonts w:eastAsia="Times New Roman"/>
          <w:b/>
          <w:bCs/>
        </w:rPr>
        <w:t>info</w:t>
      </w:r>
      <w:proofErr w:type="spellEnd"/>
      <w:r>
        <w:rPr>
          <w:rFonts w:eastAsia="Times New Roman"/>
          <w:b/>
          <w:bCs/>
        </w:rPr>
        <w:t xml:space="preserve"> dana dr. sc. </w:t>
      </w:r>
      <w:proofErr w:type="spellStart"/>
      <w:r>
        <w:rPr>
          <w:rFonts w:eastAsia="Times New Roman"/>
          <w:b/>
          <w:bCs/>
        </w:rPr>
        <w:t>Mataković</w:t>
      </w:r>
      <w:proofErr w:type="spellEnd"/>
      <w:r>
        <w:rPr>
          <w:rFonts w:eastAsia="Times New Roman"/>
          <w:b/>
          <w:bCs/>
        </w:rPr>
        <w:t xml:space="preserve"> održati će izlaganja o svim najvažnijim pravilima za prijavu projekata, dok će u popodnevnom dijelu Ana </w:t>
      </w:r>
      <w:proofErr w:type="spellStart"/>
      <w:r>
        <w:rPr>
          <w:rFonts w:eastAsia="Times New Roman"/>
          <w:b/>
          <w:bCs/>
        </w:rPr>
        <w:t>Grdović</w:t>
      </w:r>
      <w:proofErr w:type="spellEnd"/>
      <w:r>
        <w:rPr>
          <w:rFonts w:eastAsia="Times New Roman"/>
          <w:b/>
          <w:bCs/>
        </w:rPr>
        <w:t xml:space="preserve"> objasniti financijska pravila FP7 programa uz praktični zadatak. Zbog rada na praktičnom zadatku broj sudionika u drugom dijelu </w:t>
      </w:r>
      <w:proofErr w:type="spellStart"/>
      <w:r>
        <w:rPr>
          <w:rFonts w:eastAsia="Times New Roman"/>
          <w:b/>
          <w:bCs/>
        </w:rPr>
        <w:t>info</w:t>
      </w:r>
      <w:proofErr w:type="spellEnd"/>
      <w:r>
        <w:rPr>
          <w:rFonts w:eastAsia="Times New Roman"/>
          <w:b/>
          <w:bCs/>
        </w:rPr>
        <w:t xml:space="preserve"> dana bit će ograničen, stoga se prilikom prijave zainteresirani mogu opredijeliti za jednu ili obje od ponuđenih tema.</w:t>
      </w:r>
      <w:r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br/>
        <w:t>PROGRAM</w:t>
      </w:r>
      <w:r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br/>
        <w:t>I.    FP7 program – osnovne informacije, projektni ciklus te pisanje projektnog prijedloga u FP7 programu</w:t>
      </w:r>
      <w:r>
        <w:rPr>
          <w:rFonts w:eastAsia="Times New Roman"/>
          <w:b/>
          <w:bCs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10:00 – 10:40    OSNOVNE INFORMACIJE O SEDMOM OKVIRNOM PROGRAMU</w:t>
      </w:r>
      <w:r>
        <w:rPr>
          <w:rFonts w:eastAsia="Times New Roman"/>
        </w:rPr>
        <w:br/>
        <w:t xml:space="preserve">- sudjelovanje Republike Hrvatske u FP7 </w:t>
      </w:r>
      <w:r>
        <w:rPr>
          <w:rFonts w:eastAsia="Times New Roman"/>
        </w:rPr>
        <w:br/>
        <w:t>- osnovni pojmovi o Sedmom okvirnom programu</w:t>
      </w:r>
      <w:r>
        <w:rPr>
          <w:rFonts w:eastAsia="Times New Roman"/>
        </w:rPr>
        <w:br/>
        <w:t>- specifični programi („Suradnja“, „Ideje“, „Ljudi“, „Kapaciteti“)</w:t>
      </w:r>
      <w:r>
        <w:rPr>
          <w:rFonts w:eastAsia="Times New Roman"/>
        </w:rPr>
        <w:br/>
        <w:t>- sheme financiranja</w:t>
      </w:r>
      <w:r>
        <w:rPr>
          <w:rFonts w:eastAsia="Times New Roman"/>
        </w:rPr>
        <w:br/>
        <w:t xml:space="preserve">(dr. sc. Hrvoje </w:t>
      </w:r>
      <w:proofErr w:type="spellStart"/>
      <w:r>
        <w:rPr>
          <w:rFonts w:eastAsia="Times New Roman"/>
        </w:rPr>
        <w:t>Mataković</w:t>
      </w:r>
      <w:proofErr w:type="spellEnd"/>
      <w:r>
        <w:rPr>
          <w:rFonts w:eastAsia="Times New Roman"/>
        </w:rPr>
        <w:t>, Sveučilište u Zagrebu, Ured za istraživanje)</w:t>
      </w:r>
      <w:r>
        <w:rPr>
          <w:rFonts w:eastAsia="Times New Roman"/>
        </w:rPr>
        <w:br/>
        <w:t xml:space="preserve">                      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10:40 – 11:20    PROJEKTNI CIKLUS U FP7</w:t>
      </w:r>
      <w:r>
        <w:rPr>
          <w:rFonts w:eastAsia="Times New Roman"/>
        </w:rPr>
        <w:br/>
        <w:t>        - ideja, planiranje, definiranje uloga u projektu</w:t>
      </w:r>
      <w:r>
        <w:rPr>
          <w:rFonts w:eastAsia="Times New Roman"/>
        </w:rPr>
        <w:br/>
        <w:t>- prijava projektnog prijedloga</w:t>
      </w:r>
      <w:r>
        <w:rPr>
          <w:rFonts w:eastAsia="Times New Roman"/>
        </w:rPr>
        <w:br/>
        <w:t>        - evaluacija</w:t>
      </w:r>
      <w:r>
        <w:rPr>
          <w:rFonts w:eastAsia="Times New Roman"/>
        </w:rPr>
        <w:br/>
        <w:t>        - pregovori s Europskom komisijom</w:t>
      </w:r>
      <w:r>
        <w:rPr>
          <w:rFonts w:eastAsia="Times New Roman"/>
        </w:rPr>
        <w:br/>
        <w:t xml:space="preserve">(dr. sc. Hrvoje </w:t>
      </w:r>
      <w:proofErr w:type="spellStart"/>
      <w:r>
        <w:rPr>
          <w:rFonts w:eastAsia="Times New Roman"/>
        </w:rPr>
        <w:t>Mataković</w:t>
      </w:r>
      <w:proofErr w:type="spellEnd"/>
      <w:r>
        <w:rPr>
          <w:rFonts w:eastAsia="Times New Roman"/>
        </w:rPr>
        <w:t>, Sveučilište u Zagrebu, Ured za istraživanje)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11:20 – 11:40    STANKA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11:40 –13:00     PISANJE PROJEKTNOG PRIJEDLOGA U FP7</w:t>
      </w:r>
      <w:r>
        <w:rPr>
          <w:rFonts w:eastAsia="Times New Roman"/>
        </w:rPr>
        <w:br/>
        <w:t>        - savjeti za uspješno pisanje projektnog prijedloga</w:t>
      </w:r>
      <w:r>
        <w:rPr>
          <w:rFonts w:eastAsia="Times New Roman"/>
        </w:rPr>
        <w:br/>
        <w:t xml:space="preserve">- </w:t>
      </w:r>
      <w:proofErr w:type="spellStart"/>
      <w:r>
        <w:rPr>
          <w:rFonts w:eastAsia="Times New Roman"/>
        </w:rPr>
        <w:t>part</w:t>
      </w:r>
      <w:proofErr w:type="spellEnd"/>
      <w:r>
        <w:rPr>
          <w:rFonts w:eastAsia="Times New Roman"/>
        </w:rPr>
        <w:t xml:space="preserve"> A</w:t>
      </w:r>
      <w:r>
        <w:rPr>
          <w:rFonts w:eastAsia="Times New Roman"/>
        </w:rPr>
        <w:br/>
        <w:t xml:space="preserve"> - </w:t>
      </w:r>
      <w:proofErr w:type="spellStart"/>
      <w:r>
        <w:rPr>
          <w:rFonts w:eastAsia="Times New Roman"/>
        </w:rPr>
        <w:t>part</w:t>
      </w:r>
      <w:proofErr w:type="spellEnd"/>
      <w:r>
        <w:rPr>
          <w:rFonts w:eastAsia="Times New Roman"/>
        </w:rPr>
        <w:t xml:space="preserve"> B (</w:t>
      </w:r>
      <w:proofErr w:type="spellStart"/>
      <w:r>
        <w:rPr>
          <w:rFonts w:eastAsia="Times New Roman"/>
        </w:rPr>
        <w:t>Scientific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and</w:t>
      </w:r>
      <w:proofErr w:type="spellEnd"/>
      <w:r>
        <w:rPr>
          <w:rFonts w:eastAsia="Times New Roman"/>
        </w:rPr>
        <w:t xml:space="preserve">/or </w:t>
      </w:r>
      <w:proofErr w:type="spellStart"/>
      <w:r>
        <w:rPr>
          <w:rFonts w:eastAsia="Times New Roman"/>
        </w:rPr>
        <w:t>technical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quality</w:t>
      </w:r>
      <w:proofErr w:type="spellEnd"/>
      <w:r>
        <w:rPr>
          <w:rFonts w:eastAsia="Times New Roman"/>
        </w:rPr>
        <w:t>)</w:t>
      </w:r>
      <w:r>
        <w:rPr>
          <w:rFonts w:eastAsia="Times New Roman"/>
        </w:rPr>
        <w:br/>
        <w:t>- prikaz radnog paketa</w:t>
      </w:r>
    </w:p>
    <w:p w:rsidR="00A20E96" w:rsidRDefault="00A20E96" w:rsidP="00A20E96">
      <w:pPr>
        <w:rPr>
          <w:rFonts w:eastAsia="Times New Roman"/>
        </w:rPr>
      </w:pPr>
      <w:r>
        <w:rPr>
          <w:rFonts w:eastAsia="Times New Roman"/>
        </w:rPr>
        <w:t xml:space="preserve"> - prikaz </w:t>
      </w:r>
      <w:proofErr w:type="spellStart"/>
      <w:r>
        <w:rPr>
          <w:rFonts w:eastAsia="Times New Roman"/>
        </w:rPr>
        <w:t>deliverables</w:t>
      </w:r>
      <w:proofErr w:type="spellEnd"/>
      <w:r>
        <w:rPr>
          <w:rFonts w:eastAsia="Times New Roman"/>
        </w:rPr>
        <w:t xml:space="preserve"> i </w:t>
      </w:r>
      <w:proofErr w:type="spellStart"/>
      <w:r>
        <w:rPr>
          <w:rFonts w:eastAsia="Times New Roman"/>
        </w:rPr>
        <w:t>milestones</w:t>
      </w:r>
      <w:proofErr w:type="spellEnd"/>
      <w:r>
        <w:rPr>
          <w:rFonts w:eastAsia="Times New Roman"/>
        </w:rPr>
        <w:br/>
        <w:t xml:space="preserve">- </w:t>
      </w:r>
      <w:proofErr w:type="spellStart"/>
      <w:r>
        <w:rPr>
          <w:rFonts w:eastAsia="Times New Roman"/>
        </w:rPr>
        <w:t>pert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chart</w:t>
      </w:r>
      <w:proofErr w:type="spellEnd"/>
      <w:r>
        <w:rPr>
          <w:rFonts w:eastAsia="Times New Roman"/>
        </w:rPr>
        <w:t xml:space="preserve">; </w:t>
      </w:r>
      <w:proofErr w:type="spellStart"/>
      <w:r>
        <w:rPr>
          <w:rFonts w:eastAsia="Times New Roman"/>
        </w:rPr>
        <w:t>gantogram</w:t>
      </w:r>
      <w:proofErr w:type="spellEnd"/>
      <w:r>
        <w:rPr>
          <w:rFonts w:eastAsia="Times New Roman"/>
        </w:rPr>
        <w:br/>
        <w:t xml:space="preserve">-  </w:t>
      </w:r>
      <w:proofErr w:type="spellStart"/>
      <w:r>
        <w:rPr>
          <w:rFonts w:eastAsia="Times New Roman"/>
        </w:rPr>
        <w:t>part</w:t>
      </w:r>
      <w:proofErr w:type="spellEnd"/>
      <w:r>
        <w:rPr>
          <w:rFonts w:eastAsia="Times New Roman"/>
        </w:rPr>
        <w:t xml:space="preserve"> B (</w:t>
      </w:r>
      <w:proofErr w:type="spellStart"/>
      <w:r>
        <w:rPr>
          <w:rFonts w:eastAsia="Times New Roman"/>
        </w:rPr>
        <w:t>Implementation</w:t>
      </w:r>
      <w:proofErr w:type="spellEnd"/>
      <w:r>
        <w:rPr>
          <w:rFonts w:eastAsia="Times New Roman"/>
        </w:rPr>
        <w:t xml:space="preserve">; </w:t>
      </w:r>
      <w:proofErr w:type="spellStart"/>
      <w:r>
        <w:rPr>
          <w:rFonts w:eastAsia="Times New Roman"/>
        </w:rPr>
        <w:t>Impact</w:t>
      </w:r>
      <w:proofErr w:type="spellEnd"/>
      <w:r>
        <w:rPr>
          <w:rFonts w:eastAsia="Times New Roman"/>
        </w:rPr>
        <w:t>)</w:t>
      </w:r>
      <w:r>
        <w:rPr>
          <w:rFonts w:eastAsia="Times New Roman"/>
        </w:rPr>
        <w:br/>
        <w:t>- prikaz elektronske prijave projekta na primjeru</w:t>
      </w:r>
      <w:r>
        <w:rPr>
          <w:rFonts w:eastAsia="Times New Roman"/>
        </w:rPr>
        <w:br/>
        <w:t>- „</w:t>
      </w:r>
      <w:proofErr w:type="spellStart"/>
      <w:r>
        <w:rPr>
          <w:rFonts w:eastAsia="Times New Roman"/>
        </w:rPr>
        <w:t>tips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tricks</w:t>
      </w:r>
      <w:proofErr w:type="spellEnd"/>
      <w:r>
        <w:rPr>
          <w:rFonts w:eastAsia="Times New Roman"/>
        </w:rPr>
        <w:t xml:space="preserve">“ 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 xml:space="preserve">(dr. sc. Hrvoje </w:t>
      </w:r>
      <w:proofErr w:type="spellStart"/>
      <w:r>
        <w:rPr>
          <w:rFonts w:eastAsia="Times New Roman"/>
        </w:rPr>
        <w:t>Mataković</w:t>
      </w:r>
      <w:proofErr w:type="spellEnd"/>
      <w:r>
        <w:rPr>
          <w:rFonts w:eastAsia="Times New Roman"/>
        </w:rPr>
        <w:t>, Sveučilište u Zagrebu, Ured za istraživanje)</w:t>
      </w:r>
      <w:r>
        <w:rPr>
          <w:rFonts w:eastAsia="Times New Roman"/>
        </w:rPr>
        <w:br/>
      </w:r>
    </w:p>
    <w:p w:rsidR="00A20E96" w:rsidRDefault="00A20E96" w:rsidP="00A20E96"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13:00 – 14:00    STANKA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II.    Financijska pravila u FP7 programu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14:00 – 16:00    FINANCIJSKA PRAVILA SEDMOG OKVIRNOG PROGRAMA</w:t>
      </w:r>
      <w:r>
        <w:rPr>
          <w:rFonts w:eastAsia="Times New Roman"/>
        </w:rPr>
        <w:br/>
        <w:t>        - prihvatljivi i neprihvatljivi troškovi</w:t>
      </w:r>
      <w:r>
        <w:rPr>
          <w:rFonts w:eastAsia="Times New Roman"/>
        </w:rPr>
        <w:br/>
        <w:t>        - obračun indirektnih troškova</w:t>
      </w:r>
      <w:r>
        <w:rPr>
          <w:rFonts w:eastAsia="Times New Roman"/>
        </w:rPr>
        <w:br/>
        <w:t>        - sufinanciranje</w:t>
      </w:r>
      <w:r>
        <w:rPr>
          <w:rFonts w:eastAsia="Times New Roman"/>
        </w:rPr>
        <w:br/>
        <w:t>        - praktična vježba</w:t>
      </w:r>
      <w:r>
        <w:rPr>
          <w:rFonts w:eastAsia="Times New Roman"/>
        </w:rPr>
        <w:br/>
        <w:t xml:space="preserve">        (Ana </w:t>
      </w:r>
      <w:proofErr w:type="spellStart"/>
      <w:r>
        <w:rPr>
          <w:rFonts w:eastAsia="Times New Roman"/>
        </w:rPr>
        <w:t>Grdović</w:t>
      </w:r>
      <w:proofErr w:type="spellEnd"/>
      <w:r>
        <w:rPr>
          <w:rFonts w:eastAsia="Times New Roman"/>
        </w:rPr>
        <w:t>, dipl. oec., Agencija za mobilnost i programe Europske unije)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Prijaviti se možete </w:t>
      </w:r>
      <w:hyperlink r:id="rId5" w:history="1">
        <w:r>
          <w:rPr>
            <w:rStyle w:val="Hyperlink"/>
            <w:rFonts w:eastAsia="Times New Roman"/>
          </w:rPr>
          <w:t>ovdje</w:t>
        </w:r>
      </w:hyperlink>
      <w:r>
        <w:rPr>
          <w:rFonts w:eastAsia="Times New Roman"/>
        </w:rPr>
        <w:t xml:space="preserve"> ili na </w:t>
      </w:r>
      <w:hyperlink r:id="rId6" w:history="1">
        <w:r>
          <w:rPr>
            <w:rStyle w:val="Hyperlink"/>
            <w:rFonts w:eastAsia="Times New Roman"/>
          </w:rPr>
          <w:t>https://docs.google.com/spreadsheet/viewform?formkey=dDN0RDE5ZTNwNHFjZEpmbk5YVUpKLVE6MQ</w:t>
        </w:r>
      </w:hyperlink>
    </w:p>
    <w:p w:rsidR="00907663" w:rsidRDefault="00907663">
      <w:bookmarkStart w:id="0" w:name="_GoBack"/>
      <w:bookmarkEnd w:id="0"/>
    </w:p>
    <w:sectPr w:rsidR="00907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96"/>
    <w:rsid w:val="00907663"/>
    <w:rsid w:val="00A2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0E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0E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1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spreadsheet/viewform?formkey=dDN0RDE5ZTNwNHFjZEpmbk5YVUpKLVE6MQ" TargetMode="External"/><Relationship Id="rId5" Type="http://schemas.openxmlformats.org/officeDocument/2006/relationships/hyperlink" Target="http://www.euraxess.hr/sitegenius/article.php?aid=9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FGAG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 Mihacic</dc:creator>
  <cp:keywords/>
  <dc:description/>
  <cp:lastModifiedBy>Vini Mihacic</cp:lastModifiedBy>
  <cp:revision>1</cp:revision>
  <dcterms:created xsi:type="dcterms:W3CDTF">2012-05-11T07:58:00Z</dcterms:created>
  <dcterms:modified xsi:type="dcterms:W3CDTF">2012-05-11T07:59:00Z</dcterms:modified>
</cp:coreProperties>
</file>